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zagbig"/>
        <w:jc w:val="left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6535088" cy="9243391"/>
            <wp:effectExtent l="19050" t="0" r="0" b="0"/>
            <wp:docPr id="2" name="Рисунок 2" descr="C:\Users\Биктина\Desktop\мир зд 1,4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иктина\Desktop\мир зд 1,4 клас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675" cy="9247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4A0"/>
      </w:tblPr>
      <w:tblGrid>
        <w:gridCol w:w="2947"/>
        <w:gridCol w:w="4024"/>
        <w:gridCol w:w="3584"/>
      </w:tblGrid>
      <w:tr>
        <w:trPr>
          <w:trHeight w:val="2087"/>
        </w:trPr>
        <w:tc>
          <w:tcPr>
            <w:tcW w:w="2947" w:type="dxa"/>
          </w:tcPr>
          <w:p>
            <w:pPr>
              <w:tabs>
                <w:tab w:val="left" w:pos="9288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 xml:space="preserve">   Согласовано  </w:t>
            </w:r>
          </w:p>
          <w:p>
            <w:pPr>
              <w:tabs>
                <w:tab w:val="left" w:pos="9288"/>
              </w:tabs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на заседании МС</w:t>
            </w:r>
          </w:p>
          <w:p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Протокол № </w:t>
            </w:r>
            <w:r>
              <w:rPr>
                <w:rFonts w:ascii="Times New Roman" w:hAnsi="Times New Roman"/>
                <w:sz w:val="26"/>
                <w:u w:val="single"/>
              </w:rPr>
              <w:t>1</w:t>
            </w:r>
          </w:p>
          <w:p>
            <w:pPr>
              <w:tabs>
                <w:tab w:val="left" w:pos="9288"/>
              </w:tabs>
              <w:spacing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от «29» августа 2023г.</w:t>
            </w:r>
          </w:p>
        </w:tc>
        <w:tc>
          <w:tcPr>
            <w:tcW w:w="4024" w:type="dxa"/>
          </w:tcPr>
          <w:p>
            <w:pPr>
              <w:tabs>
                <w:tab w:val="left" w:pos="9288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       Согласовано</w:t>
            </w:r>
          </w:p>
          <w:p>
            <w:pPr>
              <w:tabs>
                <w:tab w:val="left" w:pos="9288"/>
              </w:tabs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 зам. директора УВР</w:t>
            </w:r>
          </w:p>
          <w:p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_________    </w:t>
            </w:r>
            <w:proofErr w:type="spellStart"/>
            <w:r>
              <w:rPr>
                <w:rFonts w:ascii="Times New Roman" w:hAnsi="Times New Roman"/>
                <w:sz w:val="26"/>
              </w:rPr>
              <w:t>Тактаева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Е.А. </w:t>
            </w:r>
          </w:p>
          <w:p>
            <w:pPr>
              <w:tabs>
                <w:tab w:val="left" w:pos="9288"/>
              </w:tabs>
              <w:spacing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«29» августа 2023г</w:t>
            </w:r>
          </w:p>
          <w:p>
            <w:pPr>
              <w:tabs>
                <w:tab w:val="left" w:pos="9288"/>
              </w:tabs>
              <w:spacing w:after="200"/>
              <w:jc w:val="both"/>
              <w:rPr>
                <w:rFonts w:ascii="Times New Roman" w:hAnsi="Times New Roman"/>
                <w:sz w:val="26"/>
              </w:rPr>
            </w:pPr>
          </w:p>
          <w:p>
            <w:pPr>
              <w:tabs>
                <w:tab w:val="left" w:pos="9288"/>
              </w:tabs>
              <w:spacing w:after="200"/>
              <w:jc w:val="both"/>
              <w:rPr>
                <w:rFonts w:ascii="Times New Roman" w:hAnsi="Times New Roman"/>
                <w:sz w:val="26"/>
              </w:rPr>
            </w:pPr>
          </w:p>
          <w:p>
            <w:pPr>
              <w:tabs>
                <w:tab w:val="left" w:pos="9288"/>
              </w:tabs>
              <w:spacing w:after="200"/>
              <w:jc w:val="both"/>
              <w:rPr>
                <w:rFonts w:ascii="Times New Roman" w:hAnsi="Times New Roman"/>
                <w:sz w:val="26"/>
              </w:rPr>
            </w:pPr>
          </w:p>
          <w:p>
            <w:pPr>
              <w:tabs>
                <w:tab w:val="left" w:pos="9288"/>
              </w:tabs>
              <w:spacing w:after="200"/>
              <w:jc w:val="both"/>
              <w:rPr>
                <w:rFonts w:ascii="Times New Roman" w:hAnsi="Times New Roman"/>
                <w:sz w:val="26"/>
              </w:rPr>
            </w:pPr>
          </w:p>
          <w:p>
            <w:pPr>
              <w:tabs>
                <w:tab w:val="left" w:pos="9288"/>
              </w:tabs>
              <w:spacing w:after="200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584" w:type="dxa"/>
          </w:tcPr>
          <w:p>
            <w:pPr>
              <w:tabs>
                <w:tab w:val="left" w:pos="9288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Утверждаю</w:t>
            </w:r>
          </w:p>
          <w:p>
            <w:pPr>
              <w:tabs>
                <w:tab w:val="left" w:pos="9288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Директор школ</w:t>
            </w:r>
            <w:proofErr w:type="gramStart"/>
            <w:r>
              <w:rPr>
                <w:rFonts w:ascii="Times New Roman" w:hAnsi="Times New Roman"/>
                <w:sz w:val="26"/>
              </w:rPr>
              <w:t>ы-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интерната   ________       </w:t>
            </w:r>
            <w:proofErr w:type="spellStart"/>
            <w:r>
              <w:rPr>
                <w:rFonts w:ascii="Times New Roman" w:hAnsi="Times New Roman"/>
                <w:sz w:val="26"/>
              </w:rPr>
              <w:t>Биктина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Э.Э.</w:t>
            </w:r>
          </w:p>
          <w:p>
            <w:pPr>
              <w:tabs>
                <w:tab w:val="left" w:pos="9288"/>
              </w:tabs>
              <w:spacing w:after="20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«29» августа 2023г.</w:t>
            </w:r>
          </w:p>
          <w:p>
            <w:pPr>
              <w:tabs>
                <w:tab w:val="left" w:pos="9288"/>
              </w:tabs>
              <w:spacing w:after="200"/>
              <w:rPr>
                <w:rFonts w:ascii="Times New Roman" w:hAnsi="Times New Roman"/>
                <w:sz w:val="26"/>
              </w:rPr>
            </w:pPr>
          </w:p>
          <w:p>
            <w:pPr>
              <w:tabs>
                <w:tab w:val="left" w:pos="9288"/>
              </w:tabs>
              <w:spacing w:after="200"/>
              <w:rPr>
                <w:rFonts w:ascii="Times New Roman" w:hAnsi="Times New Roman"/>
                <w:sz w:val="26"/>
              </w:rPr>
            </w:pPr>
          </w:p>
          <w:p>
            <w:pPr>
              <w:tabs>
                <w:tab w:val="left" w:pos="9288"/>
              </w:tabs>
              <w:spacing w:after="200"/>
              <w:rPr>
                <w:rFonts w:ascii="Times New Roman" w:hAnsi="Times New Roman"/>
                <w:sz w:val="26"/>
              </w:rPr>
            </w:pPr>
          </w:p>
        </w:tc>
      </w:tr>
    </w:tbl>
    <w:p>
      <w:pPr>
        <w:jc w:val="center"/>
        <w:rPr>
          <w:rFonts w:ascii="Times New Roman" w:hAnsi="Times New Roman"/>
          <w:b/>
          <w:sz w:val="26"/>
        </w:rPr>
      </w:pPr>
    </w:p>
    <w:p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Рабочая программа  </w:t>
      </w:r>
    </w:p>
    <w:p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внеурочных занятий</w:t>
      </w:r>
    </w:p>
    <w:p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«Мир здоровья и спорта»</w:t>
      </w:r>
    </w:p>
    <w:p>
      <w:pPr>
        <w:jc w:val="center"/>
        <w:rPr>
          <w:rFonts w:ascii="Times New Roman" w:hAnsi="Times New Roman"/>
          <w:b/>
          <w:sz w:val="26"/>
        </w:rPr>
      </w:pPr>
    </w:p>
    <w:p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1,4 классы</w:t>
      </w:r>
    </w:p>
    <w:p>
      <w:pPr>
        <w:spacing w:beforeAutospacing="1" w:afterAutospacing="1"/>
        <w:jc w:val="right"/>
        <w:rPr>
          <w:rFonts w:ascii="Times New Roman" w:hAnsi="Times New Roman"/>
          <w:b/>
          <w:sz w:val="26"/>
        </w:rPr>
      </w:pPr>
    </w:p>
    <w:p>
      <w:pPr>
        <w:spacing w:beforeAutospacing="1" w:afterAutospacing="1"/>
        <w:jc w:val="right"/>
        <w:rPr>
          <w:rFonts w:ascii="Times New Roman" w:hAnsi="Times New Roman"/>
          <w:b/>
          <w:sz w:val="26"/>
        </w:rPr>
      </w:pPr>
    </w:p>
    <w:p>
      <w:pPr>
        <w:spacing w:beforeAutospacing="1" w:afterAutospacing="1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                                            </w:t>
      </w:r>
    </w:p>
    <w:p>
      <w:pPr>
        <w:spacing w:beforeAutospacing="1" w:afterAutospacing="1"/>
        <w:rPr>
          <w:rFonts w:ascii="Times New Roman" w:hAnsi="Times New Roman"/>
          <w:b/>
          <w:sz w:val="26"/>
        </w:rPr>
      </w:pPr>
    </w:p>
    <w:p>
      <w:pPr>
        <w:spacing w:beforeAutospacing="1" w:afterAutospacing="1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                                       </w:t>
      </w:r>
    </w:p>
    <w:p>
      <w:pPr>
        <w:spacing w:beforeAutospacing="1" w:afterAutospacing="1"/>
        <w:rPr>
          <w:rFonts w:ascii="Times New Roman" w:hAnsi="Times New Roman"/>
          <w:b/>
          <w:sz w:val="26"/>
        </w:rPr>
      </w:pPr>
    </w:p>
    <w:p>
      <w:pPr>
        <w:spacing w:beforeAutospacing="1" w:afterAutospacing="1"/>
        <w:rPr>
          <w:rFonts w:ascii="Times New Roman" w:hAnsi="Times New Roman"/>
          <w:b/>
          <w:sz w:val="26"/>
        </w:rPr>
      </w:pPr>
    </w:p>
    <w:p>
      <w:pPr>
        <w:spacing w:beforeAutospacing="1" w:afterAutospacing="1"/>
        <w:rPr>
          <w:rFonts w:ascii="Times New Roman" w:hAnsi="Times New Roman"/>
          <w:b/>
          <w:sz w:val="26"/>
        </w:rPr>
      </w:pPr>
    </w:p>
    <w:p>
      <w:pPr>
        <w:spacing w:beforeAutospacing="1" w:afterAutospacing="1"/>
        <w:rPr>
          <w:rFonts w:ascii="Times New Roman" w:hAnsi="Times New Roman"/>
          <w:b/>
          <w:sz w:val="26"/>
        </w:rPr>
      </w:pPr>
    </w:p>
    <w:p>
      <w:pPr>
        <w:spacing w:beforeAutospacing="1"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                                        Составили:  </w:t>
      </w:r>
      <w:proofErr w:type="spellStart"/>
      <w:r>
        <w:rPr>
          <w:rFonts w:ascii="Times New Roman" w:hAnsi="Times New Roman"/>
          <w:sz w:val="26"/>
        </w:rPr>
        <w:t>Ирмагамбетова</w:t>
      </w:r>
      <w:proofErr w:type="spellEnd"/>
      <w:r>
        <w:rPr>
          <w:rFonts w:ascii="Times New Roman" w:hAnsi="Times New Roman"/>
          <w:sz w:val="26"/>
        </w:rPr>
        <w:t xml:space="preserve"> Т.Б, </w:t>
      </w:r>
      <w:proofErr w:type="spellStart"/>
      <w:r>
        <w:rPr>
          <w:rFonts w:ascii="Times New Roman" w:hAnsi="Times New Roman"/>
          <w:sz w:val="26"/>
        </w:rPr>
        <w:t>Гайрунова</w:t>
      </w:r>
      <w:proofErr w:type="spellEnd"/>
      <w:r>
        <w:rPr>
          <w:rFonts w:ascii="Times New Roman" w:hAnsi="Times New Roman"/>
          <w:sz w:val="26"/>
        </w:rPr>
        <w:t xml:space="preserve"> С.В.</w:t>
      </w:r>
    </w:p>
    <w:p>
      <w:pPr>
        <w:spacing w:beforeAutospacing="1" w:afterAutospacing="1"/>
        <w:rPr>
          <w:rFonts w:ascii="Times New Roman" w:hAnsi="Times New Roman"/>
          <w:b/>
          <w:sz w:val="26"/>
        </w:rPr>
      </w:pPr>
    </w:p>
    <w:p>
      <w:pPr>
        <w:widowControl/>
        <w:jc w:val="right"/>
        <w:rPr>
          <w:rFonts w:ascii="Times New Roman" w:hAnsi="Times New Roman"/>
          <w:b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Черный Отрог 2023</w:t>
      </w:r>
    </w:p>
    <w:p>
      <w:pPr>
        <w:widowControl/>
        <w:jc w:val="center"/>
        <w:rPr>
          <w:rFonts w:ascii="Times New Roman" w:hAnsi="Times New Roman"/>
          <w:b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lastRenderedPageBreak/>
        <w:t>Пояснительная записка</w:t>
      </w:r>
    </w:p>
    <w:p>
      <w:pPr>
        <w:widowControl/>
        <w:jc w:val="center"/>
        <w:rPr>
          <w:rFonts w:ascii="Times New Roman" w:hAnsi="Times New Roman"/>
          <w:b/>
          <w:sz w:val="26"/>
        </w:rPr>
      </w:pPr>
    </w:p>
    <w:p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Программа курса внеурочной деятельности «Мир здоровья и спорта», 1-4 классы составлена в соответствии с требованиями Федерального государственного образовательного стандарта основного общего образования,   Приказа Министерства просвещения РФ от 24 ноября 2022 г. N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 (ФАООП),   концепцией духовно-нравственного воспитания российских школьников, с учетом реализации программы воспитания ГКОУ «</w:t>
      </w:r>
      <w:proofErr w:type="gramStart"/>
      <w:r>
        <w:rPr>
          <w:rFonts w:ascii="Times New Roman" w:hAnsi="Times New Roman"/>
          <w:sz w:val="26"/>
        </w:rPr>
        <w:t>С(</w:t>
      </w:r>
      <w:proofErr w:type="gramEnd"/>
      <w:r>
        <w:rPr>
          <w:rFonts w:ascii="Times New Roman" w:hAnsi="Times New Roman"/>
          <w:sz w:val="26"/>
        </w:rPr>
        <w:t>К)ШИ» с</w:t>
      </w:r>
      <w:proofErr w:type="gramStart"/>
      <w:r>
        <w:rPr>
          <w:rFonts w:ascii="Times New Roman" w:hAnsi="Times New Roman"/>
          <w:sz w:val="26"/>
        </w:rPr>
        <w:t>.Ч</w:t>
      </w:r>
      <w:proofErr w:type="gramEnd"/>
      <w:r>
        <w:rPr>
          <w:rFonts w:ascii="Times New Roman" w:hAnsi="Times New Roman"/>
          <w:sz w:val="26"/>
        </w:rPr>
        <w:t>ерный Отрог.</w:t>
      </w:r>
    </w:p>
    <w:p>
      <w:pPr>
        <w:widowControl/>
        <w:rPr>
          <w:rFonts w:ascii="Times New Roman" w:hAnsi="Times New Roman"/>
          <w:b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Общая характеристика внеурочного занятия</w:t>
      </w:r>
    </w:p>
    <w:p>
      <w:pPr>
        <w:widowControl/>
        <w:ind w:firstLine="709"/>
        <w:jc w:val="center"/>
        <w:rPr>
          <w:rFonts w:ascii="Times New Roman" w:hAnsi="Times New Roman"/>
          <w:sz w:val="26"/>
        </w:rPr>
      </w:pPr>
    </w:p>
    <w:p>
      <w:pPr>
        <w:widowControl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Здоровье детей – это предмет первоочередной важности, т.к. определяет будущее страны, научный и экономический потенциал. Понятие здоровья в настоящее время рассматривается не только как отсутствие заболевания, болезненного состояния, физического дефекта, но и состояние полного социального, физического и психического благополучия.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современных условиях проблема сохранения здоровья детей чрезвычайно важна в связи с резким снижением процента здоровых детей. Это и неблагоприятная экологическая обстановка, и снижение уровня жизни, и нервно-психические нагрузки и т.д. </w:t>
      </w:r>
    </w:p>
    <w:p>
      <w:pPr>
        <w:widowControl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Особую обеспокоенность вызывает здоровье детей с ограниченными возможностями здоровья. В большинстве семей, где сегодня воспитываются дети, можно обнаружить так называемые факторы риска: хронические инфекционные заболевания, несбалансированное питание, низкая физическая активность, курение, злоупотребление алкоголем.  При этом часто в семье присутствуют не один, а сочетание нескольких факторов.</w:t>
      </w:r>
    </w:p>
    <w:p>
      <w:pPr>
        <w:widowControl/>
        <w:ind w:firstLine="709"/>
        <w:jc w:val="both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 учащихся и их родителей не сформировано ценностное отношение к своему здоровью, что объясняется недостаточной пропагандой педагогических и медицинских знаний о здоровом образе жизни.</w:t>
      </w:r>
    </w:p>
    <w:p>
      <w:pPr>
        <w:widowControl/>
        <w:ind w:firstLine="709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 xml:space="preserve">Именно, школа должна стать школой здорового стиля учащихся, где любая  их  деятельность (учебная, спортивная, а также прием пищи, двигательная активность и др.), будет носить спортивно-оздоровительную направленность, и способствовать воспитанию у детей привычек, а затем и потребностей к здоровому образу жизни, формированию навыков принятия самостоятельных решений в отношении поддержания и укрепления своего здоровья.   </w:t>
      </w:r>
      <w:proofErr w:type="gramEnd"/>
    </w:p>
    <w:p>
      <w:pPr>
        <w:widowControl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Поэтому работа по  спортивно-оздоровительному направлению будет являться одним из приоритетных направлений внеурочной деятельности учащихся с  ограниченными возможностями здоровья, где здоровье рассматривается и с точки зрения физиологии, и  как нравственная категория.</w:t>
      </w:r>
    </w:p>
    <w:p>
      <w:pPr>
        <w:widowControl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 xml:space="preserve">Спортивно-оздоровительная работа включает в себя непосредственно физическое воспитание; организацию рационального двигательного режима; создание комфортной, безопасной развивающей среды необходимой для обеспечения двигательной активности детей; профилактические и </w:t>
      </w:r>
      <w:hyperlink r:id="rId6" w:tooltip="Оздоровительные программы" w:history="1">
        <w:r>
          <w:rPr>
            <w:rFonts w:ascii="Times New Roman" w:hAnsi="Times New Roman"/>
            <w:sz w:val="26"/>
          </w:rPr>
          <w:t>оздоровительные мероприятия</w:t>
        </w:r>
      </w:hyperlink>
      <w:r>
        <w:rPr>
          <w:rFonts w:ascii="Times New Roman" w:hAnsi="Times New Roman"/>
          <w:sz w:val="26"/>
        </w:rPr>
        <w:t>.</w:t>
      </w:r>
    </w:p>
    <w:p>
      <w:pPr>
        <w:widowControl/>
        <w:jc w:val="center"/>
        <w:rPr>
          <w:rFonts w:ascii="Times New Roman" w:hAnsi="Times New Roman"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Описание места внеурочного занятия в учебном процессе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Программа спортивно-оздоровительного направления систематизирует и углубляет знания о здоровом образе жизни, формирует интерес к систематическим занятиям физической культурой и спортом во внеурочное время.</w:t>
      </w:r>
    </w:p>
    <w:p>
      <w:pPr>
        <w:widowControl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Программа  предназначена для обучающихся 3 классов. При создании программы учитывались  возрастные  особенности обучающихся, профилактическая направленность воспитательной работы, оздоровление детей через приобщение к физкультуре и спорту, и рассчитана на 68 часов  в год (2ч в неделю.)</w:t>
      </w:r>
    </w:p>
    <w:p>
      <w:pPr>
        <w:widowControl/>
        <w:ind w:firstLine="709"/>
        <w:jc w:val="both"/>
        <w:rPr>
          <w:rFonts w:ascii="Times New Roman" w:hAnsi="Times New Roman"/>
          <w:sz w:val="26"/>
        </w:rPr>
      </w:pPr>
    </w:p>
    <w:p>
      <w:pPr>
        <w:widowControl/>
        <w:ind w:left="720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Планируемые результаты освоения курса внеурочной деятельности.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Федеральные государственные образовательные стандарты предполагают, что итогом обучения станут личностные  и предметные результаты каждого ученика, выражающиеся в определенных качествах». Предполагаемые результаты освоения программы «Мир здоровья и спорта»:</w:t>
      </w:r>
    </w:p>
    <w:p>
      <w:pPr>
        <w:widowControl/>
        <w:rPr>
          <w:rFonts w:ascii="Times New Roman" w:hAnsi="Times New Roman"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Личностные результаты: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1) осознание себя как гражданина России; формирование чувства гордости за свою Родину;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2) воспитание уважительного отношения к иному мнению, истории и культуре других народов;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3) </w:t>
      </w:r>
      <w:proofErr w:type="spellStart"/>
      <w:r>
        <w:rPr>
          <w:rFonts w:ascii="Times New Roman" w:hAnsi="Times New Roman"/>
          <w:sz w:val="26"/>
        </w:rPr>
        <w:t>сформированность</w:t>
      </w:r>
      <w:proofErr w:type="spellEnd"/>
      <w:r>
        <w:rPr>
          <w:rFonts w:ascii="Times New Roman" w:hAnsi="Times New Roman"/>
          <w:sz w:val="26"/>
        </w:rPr>
        <w:t xml:space="preserve"> адекватных представлений о собственных возможностях, о насущно необходимом жизнеобеспечении;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4) овладение начальными навыками адаптации в динамично изменяющемся и развивающемся мире;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5) овладение социально-бытовыми навыками, используемыми в повседневной жизни;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6) владение навыками коммуникации и принятыми нормами социального взаимодействия;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7) 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8) принятие и освоение социальной роли </w:t>
      </w:r>
      <w:proofErr w:type="gramStart"/>
      <w:r>
        <w:rPr>
          <w:rFonts w:ascii="Times New Roman" w:hAnsi="Times New Roman"/>
          <w:sz w:val="26"/>
        </w:rPr>
        <w:t>обучающегося</w:t>
      </w:r>
      <w:proofErr w:type="gramEnd"/>
      <w:r>
        <w:rPr>
          <w:rFonts w:ascii="Times New Roman" w:hAnsi="Times New Roman"/>
          <w:sz w:val="26"/>
        </w:rPr>
        <w:t>, проявление социально значимых мотивов учебной деятельности;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9) </w:t>
      </w:r>
      <w:proofErr w:type="spellStart"/>
      <w:r>
        <w:rPr>
          <w:rFonts w:ascii="Times New Roman" w:hAnsi="Times New Roman"/>
          <w:sz w:val="26"/>
        </w:rPr>
        <w:t>сформированность</w:t>
      </w:r>
      <w:proofErr w:type="spellEnd"/>
      <w:r>
        <w:rPr>
          <w:rFonts w:ascii="Times New Roman" w:hAnsi="Times New Roman"/>
          <w:sz w:val="26"/>
        </w:rPr>
        <w:t xml:space="preserve"> навыков сотрудничества с взрослыми и сверстниками в разных социальных ситуациях;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10) воспитание эстетических потребностей, ценностей и чувств;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11) 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12) </w:t>
      </w:r>
      <w:proofErr w:type="spellStart"/>
      <w:r>
        <w:rPr>
          <w:rFonts w:ascii="Times New Roman" w:hAnsi="Times New Roman"/>
          <w:sz w:val="26"/>
        </w:rPr>
        <w:t>сформированность</w:t>
      </w:r>
      <w:proofErr w:type="spellEnd"/>
      <w:r>
        <w:rPr>
          <w:rFonts w:ascii="Times New Roman" w:hAnsi="Times New Roman"/>
          <w:sz w:val="26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>
      <w:pPr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13) проявление готовности к самостоятельной жизни.</w:t>
      </w:r>
    </w:p>
    <w:p>
      <w:pPr>
        <w:widowControl/>
        <w:rPr>
          <w:rFonts w:ascii="Times New Roman" w:hAnsi="Times New Roman"/>
          <w:sz w:val="26"/>
        </w:rPr>
      </w:pPr>
    </w:p>
    <w:p>
      <w:pPr>
        <w:widowControl/>
        <w:ind w:firstLine="709"/>
        <w:jc w:val="both"/>
        <w:rPr>
          <w:rFonts w:ascii="Times New Roman" w:hAnsi="Times New Roman"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Предметные результаты: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Минимальный уровень</w:t>
      </w:r>
      <w:r>
        <w:rPr>
          <w:rFonts w:ascii="Times New Roman" w:hAnsi="Times New Roman"/>
          <w:sz w:val="26"/>
        </w:rPr>
        <w:t>: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•выполнять санитарно-гигиенические требования: соблюдать личную гигиену и осуществлять гигиенические процедуры в течение дня;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 осуществлять активную оздоровительную деятельность;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•выполнять физические упражнения для развития физических навыков;</w:t>
      </w:r>
    </w:p>
    <w:p>
      <w:pPr>
        <w:widowControl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Достаточный уровень: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  способы сохранения и укрепление  здоровья;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  причины некоторых заболеваний;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 виды закаливания (пребывание на свежем воздухе, обливание, обтирание, солнечные ванны) и правила закаливания организма; влияние закаливания на физическое состояние и укрепление здоровья человека;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• значение физических упражнений для сохранения и укрепления здоровья;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 основные формы физических занятий и виды физических упражнений.</w:t>
      </w:r>
    </w:p>
    <w:p>
      <w:pPr>
        <w:widowControl/>
        <w:jc w:val="both"/>
        <w:rPr>
          <w:rFonts w:ascii="Times New Roman" w:hAnsi="Times New Roman"/>
          <w:b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Система оценивания</w:t>
      </w:r>
    </w:p>
    <w:p>
      <w:pPr>
        <w:widowControl/>
        <w:jc w:val="both"/>
        <w:rPr>
          <w:rFonts w:ascii="Times New Roman" w:hAnsi="Times New Roman"/>
          <w:b/>
          <w:sz w:val="26"/>
        </w:rPr>
      </w:pP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Оценка  качества результатов воспитанности обучающихся производится  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путем сопоставления результатов мониторинга воспитанности на начало и 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конец учебного года.</w:t>
      </w:r>
    </w:p>
    <w:p>
      <w:pPr>
        <w:widowControl/>
        <w:ind w:firstLine="709"/>
        <w:jc w:val="both"/>
        <w:rPr>
          <w:rFonts w:ascii="Times New Roman" w:hAnsi="Times New Roman"/>
          <w:sz w:val="26"/>
        </w:rPr>
      </w:pPr>
    </w:p>
    <w:p>
      <w:pPr>
        <w:ind w:firstLine="708"/>
        <w:jc w:val="center"/>
        <w:rPr>
          <w:rFonts w:ascii="Times New Roman" w:hAnsi="Times New Roman"/>
          <w:b/>
          <w:sz w:val="26"/>
        </w:rPr>
      </w:pPr>
      <w:proofErr w:type="spellStart"/>
      <w:r>
        <w:rPr>
          <w:rFonts w:ascii="Times New Roman" w:hAnsi="Times New Roman"/>
          <w:b/>
          <w:sz w:val="26"/>
        </w:rPr>
        <w:t>Формировние</w:t>
      </w:r>
      <w:proofErr w:type="spellEnd"/>
      <w:r>
        <w:rPr>
          <w:rFonts w:ascii="Times New Roman" w:hAnsi="Times New Roman"/>
          <w:b/>
          <w:sz w:val="26"/>
        </w:rPr>
        <w:t xml:space="preserve"> базовых учебных действий.</w:t>
      </w:r>
    </w:p>
    <w:p>
      <w:pPr>
        <w:ind w:firstLine="708"/>
        <w:jc w:val="center"/>
        <w:rPr>
          <w:rFonts w:ascii="Times New Roman" w:hAnsi="Times New Roman"/>
          <w:sz w:val="26"/>
        </w:rPr>
      </w:pPr>
    </w:p>
    <w:p>
      <w:pPr>
        <w:ind w:firstLine="708"/>
        <w:jc w:val="both"/>
        <w:rPr>
          <w:rFonts w:ascii="Times New Roman" w:hAnsi="Times New Roman"/>
          <w:sz w:val="26"/>
        </w:rPr>
      </w:pPr>
      <w:proofErr w:type="spellStart"/>
      <w:r>
        <w:rPr>
          <w:rFonts w:ascii="Times New Roman" w:hAnsi="Times New Roman"/>
          <w:b/>
          <w:sz w:val="26"/>
        </w:rPr>
        <w:t>ЛичностныеБУД</w:t>
      </w:r>
      <w:proofErr w:type="spellEnd"/>
      <w:r>
        <w:rPr>
          <w:rFonts w:ascii="Times New Roman" w:hAnsi="Times New Roman"/>
          <w:sz w:val="26"/>
        </w:rPr>
        <w:t>.</w:t>
      </w:r>
    </w:p>
    <w:p>
      <w:pPr>
        <w:widowControl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Определять</w:t>
      </w:r>
      <w:r>
        <w:rPr>
          <w:rFonts w:ascii="Times New Roman" w:hAnsi="Times New Roman"/>
          <w:b/>
          <w:i/>
          <w:sz w:val="26"/>
        </w:rPr>
        <w:t> </w:t>
      </w:r>
      <w:r>
        <w:rPr>
          <w:rFonts w:ascii="Times New Roman" w:hAnsi="Times New Roman"/>
          <w:sz w:val="26"/>
        </w:rPr>
        <w:t>и</w:t>
      </w:r>
      <w:r>
        <w:rPr>
          <w:rFonts w:ascii="Times New Roman" w:hAnsi="Times New Roman"/>
          <w:b/>
          <w:i/>
          <w:sz w:val="26"/>
        </w:rPr>
        <w:t> </w:t>
      </w:r>
      <w:r>
        <w:rPr>
          <w:rFonts w:ascii="Times New Roman" w:hAnsi="Times New Roman"/>
          <w:sz w:val="26"/>
        </w:rPr>
        <w:t>высказывать под руководством учителя самые простые и общие для всех людей правила поведения при сотрудничестве (этические нормы);</w:t>
      </w:r>
    </w:p>
    <w:p>
      <w:pPr>
        <w:widowControl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предложенных педагогом ситуациях общения и сотрудничества, опираясь на общие для всех простые правила поведения, </w:t>
      </w:r>
      <w:r>
        <w:rPr>
          <w:rFonts w:ascii="Times New Roman" w:hAnsi="Times New Roman"/>
          <w:b/>
          <w:i/>
          <w:sz w:val="26"/>
        </w:rPr>
        <w:t>делать выбор,</w:t>
      </w:r>
      <w:r>
        <w:rPr>
          <w:rFonts w:ascii="Times New Roman" w:hAnsi="Times New Roman"/>
          <w:sz w:val="26"/>
        </w:rPr>
        <w:t> при поддержке других участников группы и педагога, как поступить.</w:t>
      </w:r>
    </w:p>
    <w:p>
      <w:pPr>
        <w:widowControl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Вести безопасный, здоровый образ жизни.</w:t>
      </w:r>
    </w:p>
    <w:p>
      <w:pPr>
        <w:widowControl/>
        <w:ind w:left="708"/>
        <w:jc w:val="both"/>
        <w:rPr>
          <w:rFonts w:ascii="Times New Roman" w:hAnsi="Times New Roman"/>
          <w:sz w:val="26"/>
        </w:rPr>
      </w:pPr>
      <w:proofErr w:type="spellStart"/>
      <w:r>
        <w:rPr>
          <w:rFonts w:ascii="Times New Roman" w:hAnsi="Times New Roman"/>
          <w:b/>
          <w:sz w:val="26"/>
        </w:rPr>
        <w:t>РегулятивныеБУД</w:t>
      </w:r>
      <w:proofErr w:type="spellEnd"/>
      <w:r>
        <w:rPr>
          <w:rFonts w:ascii="Times New Roman" w:hAnsi="Times New Roman"/>
          <w:b/>
          <w:i/>
          <w:sz w:val="26"/>
        </w:rPr>
        <w:t>:</w:t>
      </w:r>
    </w:p>
    <w:p>
      <w:pPr>
        <w:widowControl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Определять и формулировать цель деятельности с помощью учителя.</w:t>
      </w:r>
    </w:p>
    <w:p>
      <w:pPr>
        <w:widowControl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Проговаривать последовательность действий.</w:t>
      </w:r>
    </w:p>
    <w:p>
      <w:pPr>
        <w:widowControl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Учить высказывать своё предположение (версию) на основе работы с иллюстрацией, уметь работать по предложенному учителем плану.</w:t>
      </w:r>
    </w:p>
    <w:p>
      <w:pPr>
        <w:widowControl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>
      <w:pPr>
        <w:widowControl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Учиться совместно с учителем и другими учениками давать </w:t>
      </w:r>
      <w:proofErr w:type="spellStart"/>
      <w:r>
        <w:rPr>
          <w:rFonts w:ascii="Times New Roman" w:hAnsi="Times New Roman"/>
          <w:sz w:val="26"/>
        </w:rPr>
        <w:t>эмоциональнуюоценку</w:t>
      </w:r>
      <w:proofErr w:type="spellEnd"/>
      <w:r>
        <w:rPr>
          <w:rFonts w:ascii="Times New Roman" w:hAnsi="Times New Roman"/>
          <w:sz w:val="26"/>
        </w:rPr>
        <w:t> деятельности класса.</w:t>
      </w:r>
    </w:p>
    <w:p>
      <w:pPr>
        <w:widowControl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>
      <w:pPr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 xml:space="preserve">2. </w:t>
      </w:r>
      <w:proofErr w:type="spellStart"/>
      <w:r>
        <w:rPr>
          <w:rFonts w:ascii="Times New Roman" w:hAnsi="Times New Roman"/>
          <w:b/>
          <w:sz w:val="26"/>
        </w:rPr>
        <w:t>ПознавательныеБУД</w:t>
      </w:r>
      <w:proofErr w:type="spellEnd"/>
      <w:r>
        <w:rPr>
          <w:rFonts w:ascii="Times New Roman" w:hAnsi="Times New Roman"/>
          <w:b/>
          <w:i/>
          <w:sz w:val="26"/>
        </w:rPr>
        <w:t>:</w:t>
      </w:r>
    </w:p>
    <w:p>
      <w:pPr>
        <w:widowControl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Делать предварительный отбор источников информации: ориентироваться в учебнике (на развороте, в оглавлении, в словаре).</w:t>
      </w:r>
    </w:p>
    <w:p>
      <w:pPr>
        <w:widowControl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Добывать новые знания: находить ответы на вопросы, используя учебник, свой жизненный опыт и информацию, полученную на уроке.</w:t>
      </w:r>
    </w:p>
    <w:p>
      <w:pPr>
        <w:widowControl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Перерабатывать полученную информацию: делать выводы в результате совместной работы всего класса.</w:t>
      </w:r>
    </w:p>
    <w:p>
      <w:pPr>
        <w:widowControl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>
      <w:pPr>
        <w:widowControl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Средством формирования этих действий служит учебный материал и задания, ориентированные на линии развития средствами предмета.</w:t>
      </w:r>
    </w:p>
    <w:p>
      <w:pPr>
        <w:ind w:firstLine="708"/>
        <w:jc w:val="both"/>
        <w:rPr>
          <w:rFonts w:ascii="Times New Roman" w:hAnsi="Times New Roman"/>
          <w:sz w:val="26"/>
        </w:rPr>
      </w:pPr>
      <w:proofErr w:type="spellStart"/>
      <w:r>
        <w:rPr>
          <w:rFonts w:ascii="Times New Roman" w:hAnsi="Times New Roman"/>
          <w:b/>
          <w:sz w:val="26"/>
        </w:rPr>
        <w:t>КоммуникативныеБУД</w:t>
      </w:r>
      <w:proofErr w:type="spellEnd"/>
      <w:r>
        <w:rPr>
          <w:rFonts w:ascii="Times New Roman" w:hAnsi="Times New Roman"/>
          <w:i/>
          <w:sz w:val="26"/>
        </w:rPr>
        <w:t>:</w:t>
      </w:r>
    </w:p>
    <w:p>
      <w:pPr>
        <w:widowControl/>
        <w:numPr>
          <w:ilvl w:val="0"/>
          <w:numId w:val="4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>
      <w:pPr>
        <w:widowControl/>
        <w:numPr>
          <w:ilvl w:val="0"/>
          <w:numId w:val="4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Слушать и понимать речь других.</w:t>
      </w:r>
    </w:p>
    <w:p>
      <w:pPr>
        <w:widowControl/>
        <w:numPr>
          <w:ilvl w:val="0"/>
          <w:numId w:val="4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Средством формирования этих действий служит технология проблемного диалога (побуждающий и подводящий диалог).</w:t>
      </w:r>
    </w:p>
    <w:p>
      <w:pPr>
        <w:widowControl/>
        <w:numPr>
          <w:ilvl w:val="0"/>
          <w:numId w:val="4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Совместно договариваться о правилах общения и поведения в школе и следовать им.</w:t>
      </w:r>
    </w:p>
    <w:p>
      <w:pPr>
        <w:widowControl/>
        <w:numPr>
          <w:ilvl w:val="0"/>
          <w:numId w:val="4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Учиться выполнять различные роли в группе (лидера, исполнителя, критика).</w:t>
      </w:r>
    </w:p>
    <w:p>
      <w:pPr>
        <w:widowControl/>
        <w:numPr>
          <w:ilvl w:val="0"/>
          <w:numId w:val="5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Средством формирования этих действий служит организация работы в парах и малых группах.</w:t>
      </w:r>
    </w:p>
    <w:p>
      <w:pPr>
        <w:widowControl/>
        <w:ind w:left="360"/>
        <w:jc w:val="center"/>
        <w:rPr>
          <w:rFonts w:ascii="Times New Roman" w:hAnsi="Times New Roman"/>
          <w:b/>
          <w:sz w:val="26"/>
        </w:rPr>
      </w:pPr>
    </w:p>
    <w:p>
      <w:pPr>
        <w:widowControl/>
        <w:ind w:left="360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Содержание внеурочного занятия.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Содержание программы раскрывает механизмы формирования у обучающихся ценности здоровья, отражает взаимосвязь всех компонентов здоровья, способствует обобщению, расширению и систематизации знаний о здоровье, закреплению социально одобряемой модели поведения обучающихся, подчеркивания взаимное влияние  интеллектуальных способностей, коммуникативных умений, потребности в соблюдении личной гигиены, необходимости закаливания и правильного питания, эмоционального отношения к деятельности.</w:t>
      </w:r>
      <w:proofErr w:type="gramEnd"/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Цель программы: формирование, сохранение и укрепление здоровья детей с ограниченными возможностями здоровья, обучение  способам и приемам сохранения и укрепления собственного здоровья.</w:t>
      </w:r>
    </w:p>
    <w:p>
      <w:pPr>
        <w:widowControl/>
        <w:ind w:left="36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Задачи: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Образовательные: формирование здорового жизненного стиля и реализация индивидуальных способностей каждого ученика; создание условий для обеспечения охраны здоровья учащихся, их полноценного физического развития и формирование здорового образа жизни.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Коррекционно-развивающие задачи: коррекция недостатков двигательной сферы, физического и психического развития детей; преодоление недостатков в развитии высших психических функций.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Воспитательные: воспитание потребности и умений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здоровья.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Основные принципы реализации программы: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 Принцип системности;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 Принцип непрерывности;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3.Принцип рационального сочетания разных видов деятельности, адекватной возрасту, баланс интеллектуальных, эмоциональных и двигательных нагрузок;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4.Индивидуальный и дифференцированный подход;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 Учет возрастных и психофизических особенностей воспитанников.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Основные направления: 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Профилактическое</w:t>
      </w:r>
      <w:proofErr w:type="gramEnd"/>
      <w:r>
        <w:rPr>
          <w:rFonts w:ascii="Times New Roman" w:hAnsi="Times New Roman"/>
          <w:sz w:val="26"/>
        </w:rPr>
        <w:t>: пропаганда ЗОЖ у воспитанников.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Это направление осуществляется через </w:t>
      </w:r>
      <w:proofErr w:type="spellStart"/>
      <w:r>
        <w:rPr>
          <w:rFonts w:ascii="Times New Roman" w:hAnsi="Times New Roman"/>
          <w:sz w:val="26"/>
        </w:rPr>
        <w:t>психолого</w:t>
      </w:r>
      <w:proofErr w:type="spellEnd"/>
      <w:r>
        <w:rPr>
          <w:rFonts w:ascii="Times New Roman" w:hAnsi="Times New Roman"/>
          <w:sz w:val="26"/>
        </w:rPr>
        <w:t xml:space="preserve"> - педагогическое сопровождение воспитательного процесса в классе и реализуется через беседы о соблюдении санитарно-гигиенических правил учащимися; занятия, направленные на предупреждение ОРВИ, распространения инфекционных заболеваний среди учащихся; лекции, просмотры научно-популярных программ, фильмов на тему здорового образа жизни.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Оздоровительное: создание условий для физического оздоровления уч-ся.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Включает в себя проведение различных видов  гимнастик, динамических пауз, подвижных игр, внеклассных спортивных мероприятий. 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Спортивное</w:t>
      </w:r>
      <w:proofErr w:type="gramEnd"/>
      <w:r>
        <w:rPr>
          <w:rFonts w:ascii="Times New Roman" w:hAnsi="Times New Roman"/>
          <w:sz w:val="26"/>
        </w:rPr>
        <w:t xml:space="preserve">: организация  рационального двигательного режима. 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Оздоровление воспитанников  непосредственно  через систему спортивных и физических упражнений, спортивно-зрелищных мероприятий (турниры, спортивные праздники).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Физкультурно-оздоровительная деятельность осуществляется через следующие формы работы:</w:t>
      </w:r>
    </w:p>
    <w:p>
      <w:pPr>
        <w:widowControl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 Утренняя зарядка (ежедневно);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 Динамические паузы (ежедневно);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• Применение </w:t>
      </w:r>
      <w:proofErr w:type="spellStart"/>
      <w:r>
        <w:rPr>
          <w:rFonts w:ascii="Times New Roman" w:hAnsi="Times New Roman"/>
          <w:sz w:val="26"/>
        </w:rPr>
        <w:t>здоровьесберегающих</w:t>
      </w:r>
      <w:proofErr w:type="spellEnd"/>
      <w:r>
        <w:rPr>
          <w:rFonts w:ascii="Times New Roman" w:hAnsi="Times New Roman"/>
          <w:sz w:val="26"/>
        </w:rPr>
        <w:t xml:space="preserve"> технологий: пальчиковая, зрительная, дыхательная гимнастика (ежедневно);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 Подвижные игры (ежедневно);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 Внеклассные  спортивные  занятия и соревнования;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 Беседы;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• Викторины; </w:t>
      </w:r>
    </w:p>
    <w:p>
      <w:pPr>
        <w:widowControl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• Игры (сюжетно-ролевые, деловые и т. </w:t>
      </w:r>
      <w:proofErr w:type="spellStart"/>
      <w:r>
        <w:rPr>
          <w:rFonts w:ascii="Times New Roman" w:hAnsi="Times New Roman"/>
          <w:sz w:val="26"/>
        </w:rPr>
        <w:t>п</w:t>
      </w:r>
      <w:proofErr w:type="spellEnd"/>
      <w:r>
        <w:rPr>
          <w:rFonts w:ascii="Times New Roman" w:hAnsi="Times New Roman"/>
          <w:sz w:val="26"/>
        </w:rPr>
        <w:t>);</w:t>
      </w:r>
    </w:p>
    <w:p>
      <w:pPr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i/>
          <w:sz w:val="26"/>
        </w:rPr>
        <w:t>Оздоровительные результаты программы внеурочной деятельности:</w:t>
      </w:r>
    </w:p>
    <w:p>
      <w:pPr>
        <w:widowControl/>
        <w:numPr>
          <w:ilvl w:val="0"/>
          <w:numId w:val="6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осознание  учащимися 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>
      <w:pPr>
        <w:widowControl/>
        <w:numPr>
          <w:ilvl w:val="0"/>
          <w:numId w:val="6"/>
        </w:numPr>
        <w:ind w:left="0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социальная адаптация детей, расширение сферы общения, приобретение опыта взаимодействия с окружающим миром.</w:t>
      </w:r>
    </w:p>
    <w:p>
      <w:pPr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>
      <w:pPr>
        <w:widowControl/>
        <w:jc w:val="center"/>
        <w:rPr>
          <w:rFonts w:ascii="Times New Roman" w:hAnsi="Times New Roman"/>
          <w:b/>
          <w:sz w:val="26"/>
        </w:rPr>
      </w:pPr>
    </w:p>
    <w:p>
      <w:pPr>
        <w:widowControl/>
        <w:jc w:val="center"/>
        <w:rPr>
          <w:rFonts w:ascii="Times New Roman" w:hAnsi="Times New Roman"/>
          <w:b/>
          <w:sz w:val="26"/>
        </w:rPr>
      </w:pPr>
    </w:p>
    <w:p>
      <w:pPr>
        <w:widowControl/>
        <w:rPr>
          <w:rFonts w:ascii="Times New Roman" w:hAnsi="Times New Roman"/>
          <w:b/>
          <w:sz w:val="26"/>
        </w:rPr>
        <w:sectPr>
          <w:pgSz w:w="11906" w:h="16838"/>
          <w:pgMar w:top="720" w:right="720" w:bottom="720" w:left="1134" w:header="708" w:footer="708" w:gutter="0"/>
          <w:cols w:space="720"/>
        </w:sectPr>
      </w:pPr>
    </w:p>
    <w:p>
      <w:pPr>
        <w:widowControl/>
        <w:rPr>
          <w:rFonts w:ascii="Times New Roman" w:hAnsi="Times New Roman"/>
          <w:b/>
          <w:sz w:val="28"/>
        </w:rPr>
      </w:pPr>
    </w:p>
    <w:p>
      <w:pPr>
        <w:widowControl/>
        <w:rPr>
          <w:rFonts w:ascii="Times New Roman" w:hAnsi="Times New Roman"/>
          <w:b/>
          <w:sz w:val="28"/>
        </w:rPr>
      </w:pPr>
    </w:p>
    <w:p>
      <w:pPr>
        <w:widowControl/>
        <w:rPr>
          <w:rFonts w:ascii="Times New Roman" w:hAnsi="Times New Roman"/>
          <w:b/>
          <w:sz w:val="28"/>
        </w:rPr>
      </w:pPr>
    </w:p>
    <w:p>
      <w:pPr>
        <w:widowControl/>
        <w:rPr>
          <w:rFonts w:ascii="Times New Roman" w:hAnsi="Times New Roman"/>
          <w:b/>
          <w:sz w:val="28"/>
        </w:rPr>
      </w:pPr>
    </w:p>
    <w:p>
      <w:pPr>
        <w:widowControl/>
        <w:jc w:val="center"/>
        <w:rPr>
          <w:rFonts w:ascii="Times New Roman" w:hAnsi="Times New Roman"/>
          <w:b/>
        </w:rPr>
      </w:pPr>
      <w:bookmarkStart w:id="0" w:name="_GoBack"/>
      <w:r>
        <w:rPr>
          <w:rFonts w:ascii="Times New Roman" w:hAnsi="Times New Roman"/>
          <w:b/>
        </w:rPr>
        <w:t>Календарно - тематическое планирование занятий</w:t>
      </w:r>
    </w:p>
    <w:p>
      <w:pPr>
        <w:widowControl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«Мир здоровья и спорта»  1 класс</w:t>
      </w:r>
    </w:p>
    <w:bookmarkEnd w:id="0"/>
    <w:p>
      <w:pPr>
        <w:widowControl/>
        <w:jc w:val="center"/>
        <w:rPr>
          <w:rFonts w:ascii="Times New Roman" w:hAnsi="Times New Roman"/>
          <w:b/>
        </w:rPr>
      </w:pPr>
    </w:p>
    <w:p>
      <w:pPr>
        <w:widowControl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"/>
        <w:gridCol w:w="4403"/>
        <w:gridCol w:w="933"/>
        <w:gridCol w:w="6718"/>
        <w:gridCol w:w="2551"/>
      </w:tblGrid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Название раздела, темы.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Реализация программы воспитания, модуль «Внеурочное занятие»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Дата </w:t>
            </w:r>
          </w:p>
        </w:tc>
      </w:tr>
      <w:tr>
        <w:trPr>
          <w:trHeight w:val="654"/>
        </w:trPr>
        <w:tc>
          <w:tcPr>
            <w:tcW w:w="15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«Я и мое здоровье»</w:t>
            </w:r>
          </w:p>
        </w:tc>
      </w:tr>
      <w:t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здоровья «Соблюдаем мы режим, быть здоровыми хотим».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05.09</w:t>
            </w:r>
          </w:p>
          <w:p>
            <w:pPr>
              <w:widowControl/>
              <w:rPr>
                <w:rFonts w:ascii="Times New Roman" w:hAnsi="Times New Roman"/>
              </w:rPr>
            </w:pP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«Ты и твоё здоровье».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«За здоровьем в лес идем».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Международный день распространения грамотности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Спортивные игры «С физкультурой мы дружны, нам болезни не нужны».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Практикум «Чистота – залог здоровья».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Всероссийский открытый урок «ОБЖ»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03.10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«Витамины и здоровье».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spacing w:after="200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</w:rPr>
              <w:t xml:space="preserve">Игра </w:t>
            </w:r>
            <w:r>
              <w:rPr>
                <w:rFonts w:ascii="Times New Roman" w:hAnsi="Times New Roman"/>
                <w:highlight w:val="white"/>
              </w:rPr>
              <w:t xml:space="preserve">«Выбери 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нужное</w:t>
            </w:r>
            <w:proofErr w:type="gramEnd"/>
            <w:r>
              <w:rPr>
                <w:rFonts w:ascii="Times New Roman" w:hAnsi="Times New Roman"/>
                <w:highlight w:val="white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Практикум «Дает силы нам всегда витаминная еда».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Беседа «Откуда берутся </w:t>
            </w:r>
            <w:proofErr w:type="spellStart"/>
            <w:r>
              <w:rPr>
                <w:rFonts w:ascii="Times New Roman" w:hAnsi="Times New Roman"/>
              </w:rPr>
              <w:t>грязнули</w:t>
            </w:r>
            <w:proofErr w:type="spellEnd"/>
            <w:r>
              <w:rPr>
                <w:rFonts w:ascii="Times New Roman" w:hAnsi="Times New Roman"/>
              </w:rPr>
              <w:t>?».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Спортивные игры «С физкультурой мы дружны, нам болезни не нужны».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Неделя безопасности дорожного движения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07.11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рисунков «Витамины наши друзья и помощники».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Игра: «Найди меня»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– инструктаж «Правила безопасного поведение в каникулы».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«Юный  пожарник»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21.11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 Соблюдаем мы режим, быть здоровыми хотим».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Устный журнал «Добрый доктор </w:t>
            </w:r>
            <w:r>
              <w:rPr>
                <w:rFonts w:ascii="Times New Roman" w:hAnsi="Times New Roman"/>
              </w:rPr>
              <w:lastRenderedPageBreak/>
              <w:t>Айболит!».</w:t>
            </w:r>
          </w:p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Международный день детского церебрального паралича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05.12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здоровья  «Что мы знаем об инфекционных заболеваниях?»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12.12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 здоровья «Полезные и вредные продукты».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«Выбери меня»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«Сезонные изменения и как их принимает человек».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День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полного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освобожденияЛенинграда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от фашистской блокады(1944)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Подвижные игры «По тропе здоровья».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«Кузовок»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09.01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«Как защититься от простуды и гриппа».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«Витамин</w:t>
            </w:r>
            <w:proofErr w:type="gramStart"/>
            <w:r>
              <w:rPr>
                <w:rFonts w:ascii="Times New Roman" w:hAnsi="Times New Roman"/>
              </w:rPr>
              <w:t xml:space="preserve"> С</w:t>
            </w:r>
            <w:proofErr w:type="gramEnd"/>
            <w:r>
              <w:rPr>
                <w:rFonts w:ascii="Times New Roman" w:hAnsi="Times New Roman"/>
              </w:rPr>
              <w:t xml:space="preserve"> - помощник в борьбе с простудой».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Международный день толерантности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- практикум «Закаляйся, если хочешь быть здоровым».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Конкурс рисунков «Мы </w:t>
            </w:r>
            <w:proofErr w:type="gramStart"/>
            <w:r>
              <w:rPr>
                <w:rFonts w:ascii="Times New Roman" w:hAnsi="Times New Roman"/>
              </w:rPr>
              <w:t>здоровыми</w:t>
            </w:r>
            <w:proofErr w:type="gramEnd"/>
            <w:r>
              <w:rPr>
                <w:rFonts w:ascii="Times New Roman" w:hAnsi="Times New Roman"/>
              </w:rPr>
              <w:t xml:space="preserve">  растем».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spacing w:after="200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</w:rPr>
              <w:t xml:space="preserve">Игра </w:t>
            </w:r>
            <w:r>
              <w:rPr>
                <w:rFonts w:ascii="Times New Roman" w:hAnsi="Times New Roman"/>
                <w:highlight w:val="white"/>
              </w:rPr>
              <w:t xml:space="preserve">«Выбери 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нужное</w:t>
            </w:r>
            <w:proofErr w:type="gramEnd"/>
            <w:r>
              <w:rPr>
                <w:rFonts w:ascii="Times New Roman" w:hAnsi="Times New Roman"/>
                <w:highlight w:val="white"/>
              </w:rPr>
              <w:t>»</w:t>
            </w:r>
          </w:p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06.02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«Откуда берутся болезни?»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Кинолекторий «По дороге к доброму здоровью».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Беседа-рассуждение «Здоровье и безопасность».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Всемирный день борьбы со </w:t>
            </w:r>
            <w:proofErr w:type="spellStart"/>
            <w:r>
              <w:rPr>
                <w:rFonts w:ascii="Times New Roman" w:hAnsi="Times New Roman"/>
              </w:rPr>
              <w:t>спидом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Фестиваль дворовых игр.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12.03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Познавательное мероприятие «Кто заботится о нашем здоровье» (профессия врача).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spacing w:after="200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</w:rPr>
              <w:t xml:space="preserve">Игра </w:t>
            </w:r>
            <w:r>
              <w:rPr>
                <w:rFonts w:ascii="Times New Roman" w:hAnsi="Times New Roman"/>
                <w:highlight w:val="white"/>
              </w:rPr>
              <w:t xml:space="preserve">«Выбери 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нужное</w:t>
            </w:r>
            <w:proofErr w:type="gramEnd"/>
            <w:r>
              <w:rPr>
                <w:rFonts w:ascii="Times New Roman" w:hAnsi="Times New Roman"/>
                <w:highlight w:val="white"/>
              </w:rPr>
              <w:t>»</w:t>
            </w:r>
          </w:p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 «Мы болезнь победим, быть здоровыми хотим».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09.04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Встреча с экспертом «Ты и твоё здоровье».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</w:t>
            </w:r>
          </w:p>
        </w:tc>
      </w:tr>
      <w:tr>
        <w:tc>
          <w:tcPr>
            <w:tcW w:w="15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«Я в мире спорта».</w:t>
            </w:r>
          </w:p>
          <w:p>
            <w:pPr>
              <w:widowControl/>
              <w:rPr>
                <w:rFonts w:ascii="Times New Roman" w:hAnsi="Times New Roman"/>
              </w:rPr>
            </w:pP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Спортивная игра «В поисках сокровищ».</w:t>
            </w:r>
          </w:p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Игра: «Найди меня»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- викторина «Мы весёлые ребята, быть здоровыми хотим, все болезни победим».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«Здоровье в порядке - спасибо зарядке».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07.05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 «Как сохранять и укреплять свое здоровье».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Игра: «Найди меня»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«Зрение – это сила».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</w:t>
            </w:r>
          </w:p>
        </w:tc>
      </w:tr>
      <w:t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Игры на свежем воздухе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28.05</w:t>
            </w:r>
          </w:p>
        </w:tc>
      </w:tr>
    </w:tbl>
    <w:p>
      <w:pPr>
        <w:rPr>
          <w:rFonts w:ascii="Times New Roman" w:hAnsi="Times New Roman"/>
        </w:rPr>
      </w:pPr>
    </w:p>
    <w:p>
      <w:pPr>
        <w:widowControl/>
        <w:jc w:val="center"/>
        <w:rPr>
          <w:rFonts w:ascii="Times New Roman" w:hAnsi="Times New Roman"/>
          <w:b/>
        </w:rPr>
      </w:pPr>
    </w:p>
    <w:p>
      <w:pPr>
        <w:widowControl/>
        <w:jc w:val="center"/>
        <w:rPr>
          <w:rFonts w:ascii="Times New Roman" w:hAnsi="Times New Roman"/>
          <w:b/>
          <w:sz w:val="28"/>
        </w:rPr>
      </w:pPr>
    </w:p>
    <w:p>
      <w:pPr>
        <w:widowControl/>
        <w:jc w:val="center"/>
        <w:rPr>
          <w:rFonts w:ascii="Times New Roman" w:hAnsi="Times New Roman"/>
          <w:b/>
          <w:sz w:val="28"/>
        </w:rPr>
      </w:pPr>
    </w:p>
    <w:p>
      <w:pPr>
        <w:widowControl/>
        <w:jc w:val="center"/>
        <w:rPr>
          <w:rFonts w:ascii="Times New Roman" w:hAnsi="Times New Roman"/>
          <w:b/>
          <w:sz w:val="28"/>
        </w:rPr>
      </w:pPr>
    </w:p>
    <w:p>
      <w:pPr>
        <w:widowControl/>
        <w:jc w:val="center"/>
        <w:rPr>
          <w:rFonts w:ascii="Times New Roman" w:hAnsi="Times New Roman"/>
          <w:b/>
          <w:sz w:val="28"/>
        </w:rPr>
      </w:pP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Календарно </w:t>
      </w:r>
      <w:proofErr w:type="gramStart"/>
      <w:r>
        <w:rPr>
          <w:rFonts w:ascii="Times New Roman" w:hAnsi="Times New Roman"/>
          <w:b/>
        </w:rPr>
        <w:t>–т</w:t>
      </w:r>
      <w:proofErr w:type="gramEnd"/>
      <w:r>
        <w:rPr>
          <w:rFonts w:ascii="Times New Roman" w:hAnsi="Times New Roman"/>
          <w:b/>
        </w:rPr>
        <w:t>ематическое планирование занятий  курса внеурочной деятельности «Мир здоровья и спорта» в 4 классе</w:t>
      </w:r>
    </w:p>
    <w:tbl>
      <w:tblPr>
        <w:tblStyle w:val="aa"/>
        <w:tblpPr w:leftFromText="180" w:rightFromText="180" w:vertAnchor="text" w:horzAnchor="margin" w:tblpXSpec="center" w:tblpY="-707"/>
        <w:tblW w:w="5000" w:type="pct"/>
        <w:tblLook w:val="04A0"/>
      </w:tblPr>
      <w:tblGrid>
        <w:gridCol w:w="1518"/>
        <w:gridCol w:w="5708"/>
        <w:gridCol w:w="5493"/>
        <w:gridCol w:w="1449"/>
        <w:gridCol w:w="1446"/>
      </w:tblGrid>
      <w:tr>
        <w:trPr>
          <w:trHeight w:val="211"/>
        </w:trPr>
        <w:tc>
          <w:tcPr>
            <w:tcW w:w="486" w:type="pct"/>
            <w:hideMark/>
          </w:tcPr>
          <w:p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8" w:type="pct"/>
            <w:hideMark/>
          </w:tcPr>
          <w:p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Тема</w:t>
            </w:r>
          </w:p>
        </w:tc>
        <w:tc>
          <w:tcPr>
            <w:tcW w:w="1759" w:type="pct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Форма проведения</w:t>
            </w:r>
          </w:p>
        </w:tc>
        <w:tc>
          <w:tcPr>
            <w:tcW w:w="464" w:type="pct"/>
            <w:hideMark/>
          </w:tcPr>
          <w:p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Кол-во</w:t>
            </w:r>
          </w:p>
          <w:p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часов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Дата занятий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 четверть</w:t>
            </w:r>
          </w:p>
        </w:tc>
        <w:tc>
          <w:tcPr>
            <w:tcW w:w="1759" w:type="pct"/>
          </w:tcPr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Здоровье в порядк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спасибо зарядке.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Устный журнал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01.09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Игры на свежем воздухе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Разучивание игр: «Борьба за флажки», «Третий лишний», «Хватай, убегай»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08.09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Соблюдаем мы режим, быть здоровыми хотим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 - инструктаж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15.09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1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181818"/>
              </w:rPr>
              <w:t>Игры – эстафеты на свежем воздухе</w:t>
            </w:r>
          </w:p>
        </w:tc>
        <w:tc>
          <w:tcPr>
            <w:tcW w:w="1759" w:type="pct"/>
          </w:tcPr>
          <w:p>
            <w:pPr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Подвижные игры «Кенгуру»,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«Змейка</w:t>
            </w:r>
            <w:r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  <w:shd w:val="clear" w:color="auto" w:fill="FFFFFF"/>
              </w:rPr>
              <w:t>»,</w:t>
            </w:r>
            <w:r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«Снайперы»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22.09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1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Азбука питания. Как и чем мы питаемся?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Час размышления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29.09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12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«Каша к завтраку нужна, каша каждая важна»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Занятие - исследование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06.10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00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«Путешествие в страну «</w:t>
            </w:r>
            <w:proofErr w:type="spellStart"/>
            <w:r>
              <w:rPr>
                <w:color w:val="000000"/>
                <w:shd w:val="clear" w:color="auto" w:fill="FFFFFF"/>
              </w:rPr>
              <w:t>Витаминия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» 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Конкурс рисунков «Витамины наши друзья и помощники»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13.10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00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Игры на свежем воздухе.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Эстафета: «Ловкий плотник», «Посадка овощей».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20.10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00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«Разговор о правильном питании». Полезные и вредные продукты.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Час размышления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27.10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00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2 четверть</w:t>
            </w:r>
          </w:p>
        </w:tc>
        <w:tc>
          <w:tcPr>
            <w:tcW w:w="1759" w:type="pct"/>
          </w:tcPr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Как избежать отравлений.</w:t>
            </w:r>
          </w:p>
        </w:tc>
        <w:tc>
          <w:tcPr>
            <w:tcW w:w="1759" w:type="pct"/>
          </w:tcPr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Занятие - совет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10.11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00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«Со спортом дружить – здоровым быть»</w:t>
            </w:r>
          </w:p>
        </w:tc>
        <w:tc>
          <w:tcPr>
            <w:tcW w:w="1759" w:type="pct"/>
          </w:tcPr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Спортивный час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17.11</w:t>
            </w:r>
          </w:p>
        </w:tc>
      </w:tr>
      <w:tr>
        <w:trPr>
          <w:trHeight w:val="1888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00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Сам себе доктор.</w:t>
            </w:r>
          </w:p>
          <w:p>
            <w:pPr>
              <w:pStyle w:val="c100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181818"/>
              </w:rPr>
              <w:t>Лечебная физкультура.</w:t>
            </w:r>
          </w:p>
        </w:tc>
        <w:tc>
          <w:tcPr>
            <w:tcW w:w="1759" w:type="pct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Разучивание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комплекса специально подобранных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расслабляющих, координационных)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упражнений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способствующих коррекции и  укреплению мышц спины</w:t>
            </w: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кистей рук,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ног.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Игры с мячиками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Су-Джок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24.11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00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Роль спорта в жизни человека.</w:t>
            </w:r>
          </w:p>
        </w:tc>
        <w:tc>
          <w:tcPr>
            <w:tcW w:w="1759" w:type="pct"/>
          </w:tcPr>
          <w:p>
            <w:pP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Конкурс рисунков «Виды спорта»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01.12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3"/>
              <w:spacing w:before="0" w:beforeAutospacing="0"/>
            </w:pPr>
            <w:r>
              <w:rPr>
                <w:rStyle w:val="c0"/>
                <w:color w:val="000000"/>
              </w:rPr>
              <w:t>«Я сажусь за уроки» Переутомление и утомление.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Разучивание комплекса динамических пауз для снятия общего переутомления.</w:t>
            </w:r>
          </w:p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08.12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Беседа: «Бесценный 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зрение».</w:t>
            </w:r>
          </w:p>
          <w:p>
            <w:pPr>
              <w:pStyle w:val="c3"/>
              <w:spacing w:before="0" w:beforeAutospacing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Гигиена правильной осанки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Гимнастика для глаз по «системе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Базарного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»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15.12</w:t>
            </w:r>
          </w:p>
        </w:tc>
      </w:tr>
      <w:tr>
        <w:trPr>
          <w:trHeight w:val="848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Средства и методы сохранения здоровья.</w:t>
            </w:r>
          </w:p>
          <w:p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Закаливание организма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Занятие - практикум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22.12</w:t>
            </w:r>
          </w:p>
        </w:tc>
      </w:tr>
      <w:tr>
        <w:trPr>
          <w:trHeight w:val="556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8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Сам себе доктор.</w:t>
            </w:r>
            <w:r>
              <w:rPr>
                <w:color w:val="181818"/>
              </w:rPr>
              <w:t xml:space="preserve"> Лечебная физкультура.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Разучивание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комплекса специально подобранных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расслабляющих, координационных)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упражнений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способствующих коррекции и  укреплению мышц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спины</w:t>
            </w: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кистей рук, ног.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Игры с мячиками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Су-Джок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29.12</w:t>
            </w:r>
          </w:p>
        </w:tc>
      </w:tr>
      <w:tr>
        <w:trPr>
          <w:trHeight w:val="556"/>
        </w:trPr>
        <w:tc>
          <w:tcPr>
            <w:tcW w:w="486" w:type="pct"/>
          </w:tcPr>
          <w:p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18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3 четверть</w:t>
            </w:r>
          </w:p>
        </w:tc>
        <w:tc>
          <w:tcPr>
            <w:tcW w:w="1759" w:type="pct"/>
          </w:tcPr>
          <w:p>
            <w:pP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70"/>
                <w:color w:val="000000"/>
                <w:u w:val="single"/>
              </w:rPr>
              <w:t>День здоровья</w:t>
            </w:r>
          </w:p>
          <w:p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 «Мы болезнь </w:t>
            </w:r>
            <w:proofErr w:type="gramStart"/>
            <w:r>
              <w:rPr>
                <w:rStyle w:val="c0"/>
                <w:color w:val="000000"/>
              </w:rPr>
              <w:t>победим быть здоровыми хотим</w:t>
            </w:r>
            <w:proofErr w:type="gramEnd"/>
            <w:r>
              <w:rPr>
                <w:rStyle w:val="c0"/>
                <w:color w:val="000000"/>
              </w:rPr>
              <w:t>»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Круглый стол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12.01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70"/>
                <w:color w:val="000000"/>
                <w:u w:val="single"/>
              </w:rPr>
            </w:pPr>
            <w:r>
              <w:rPr>
                <w:color w:val="000000"/>
                <w:shd w:val="clear" w:color="auto" w:fill="FFFFFF"/>
              </w:rPr>
              <w:t>«Профилактика гриппа и ОРВИ»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Занятие - совет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19.01</w:t>
            </w:r>
          </w:p>
        </w:tc>
      </w:tr>
      <w:tr>
        <w:trPr>
          <w:trHeight w:val="634"/>
        </w:trPr>
        <w:tc>
          <w:tcPr>
            <w:tcW w:w="486" w:type="pct"/>
            <w:hideMark/>
          </w:tcPr>
          <w:p>
            <w:pPr>
              <w:pStyle w:val="ab"/>
              <w:numPr>
                <w:ilvl w:val="0"/>
                <w:numId w:val="9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  <w:hideMark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Игры – эстафеты на свежем воздухе</w:t>
            </w:r>
          </w:p>
        </w:tc>
        <w:tc>
          <w:tcPr>
            <w:tcW w:w="1759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Подвижные игры «Погоня»,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«С кочки на кочку» </w:t>
            </w:r>
          </w:p>
        </w:tc>
        <w:tc>
          <w:tcPr>
            <w:tcW w:w="464" w:type="pct"/>
            <w:hideMark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26.01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9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Оказание первой помощи при ожогах и обморожении.</w:t>
            </w:r>
          </w:p>
        </w:tc>
        <w:tc>
          <w:tcPr>
            <w:tcW w:w="1759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Занятие - практикум</w:t>
            </w:r>
          </w:p>
        </w:tc>
        <w:tc>
          <w:tcPr>
            <w:tcW w:w="464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02.02</w:t>
            </w:r>
          </w:p>
        </w:tc>
      </w:tr>
      <w:tr>
        <w:trPr>
          <w:trHeight w:val="211"/>
        </w:trPr>
        <w:tc>
          <w:tcPr>
            <w:tcW w:w="486" w:type="pct"/>
            <w:hideMark/>
          </w:tcPr>
          <w:p>
            <w:pPr>
              <w:pStyle w:val="ab"/>
              <w:numPr>
                <w:ilvl w:val="0"/>
                <w:numId w:val="9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  <w:hideMark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 себе доктор.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Лечебная физкультура.</w:t>
            </w:r>
          </w:p>
        </w:tc>
        <w:tc>
          <w:tcPr>
            <w:tcW w:w="1759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Разучивание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комплекса специально подобранных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расслабляющих, координационных)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упражнений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способствующих коррекции и  укреплению мышц спины</w:t>
            </w: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кистей рук, ног.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Игры с мячиками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Су-Джок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</w:t>
            </w:r>
          </w:p>
        </w:tc>
        <w:tc>
          <w:tcPr>
            <w:tcW w:w="464" w:type="pct"/>
            <w:hideMark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09.02</w:t>
            </w:r>
          </w:p>
        </w:tc>
      </w:tr>
      <w:tr>
        <w:trPr>
          <w:trHeight w:val="211"/>
        </w:trPr>
        <w:tc>
          <w:tcPr>
            <w:tcW w:w="486" w:type="pct"/>
            <w:hideMark/>
          </w:tcPr>
          <w:p>
            <w:pPr>
              <w:pStyle w:val="ab"/>
              <w:numPr>
                <w:ilvl w:val="0"/>
                <w:numId w:val="9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  <w:hideMark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Игры на свежем воздухе</w:t>
            </w:r>
          </w:p>
        </w:tc>
        <w:tc>
          <w:tcPr>
            <w:tcW w:w="1759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Разучивание народных игр «Горелки», «Пчёлки и ласточки»</w:t>
            </w:r>
          </w:p>
        </w:tc>
        <w:tc>
          <w:tcPr>
            <w:tcW w:w="464" w:type="pct"/>
            <w:hideMark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16.02</w:t>
            </w:r>
          </w:p>
        </w:tc>
      </w:tr>
      <w:tr>
        <w:trPr>
          <w:trHeight w:val="211"/>
        </w:trPr>
        <w:tc>
          <w:tcPr>
            <w:tcW w:w="486" w:type="pct"/>
            <w:hideMark/>
          </w:tcPr>
          <w:p>
            <w:pPr>
              <w:pStyle w:val="ab"/>
              <w:numPr>
                <w:ilvl w:val="0"/>
                <w:numId w:val="9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  <w:hideMark/>
          </w:tcPr>
          <w:p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70"/>
                <w:color w:val="000000"/>
                <w:u w:val="single"/>
              </w:rPr>
              <w:t>День здоровья</w:t>
            </w:r>
          </w:p>
          <w:p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«</w:t>
            </w:r>
            <w:r>
              <w:rPr>
                <w:color w:val="000000"/>
                <w:shd w:val="clear" w:color="auto" w:fill="FFFFFF"/>
              </w:rPr>
              <w:t>«Я о спорте знаю всё»</w:t>
            </w:r>
          </w:p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759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Конкурс рисунков «Здоровье и спорт» </w:t>
            </w:r>
          </w:p>
        </w:tc>
        <w:tc>
          <w:tcPr>
            <w:tcW w:w="464" w:type="pct"/>
            <w:hideMark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01.03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9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Игры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–э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стафеты на свежем воздухе</w:t>
            </w:r>
          </w:p>
        </w:tc>
        <w:tc>
          <w:tcPr>
            <w:tcW w:w="1759" w:type="pct"/>
          </w:tcPr>
          <w:p>
            <w:pPr>
              <w:spacing w:line="315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Разучивание игр-эстафет «Команда быстроногих», «Светофор», «Капкан»</w:t>
            </w:r>
          </w:p>
        </w:tc>
        <w:tc>
          <w:tcPr>
            <w:tcW w:w="464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15.03</w:t>
            </w:r>
          </w:p>
        </w:tc>
      </w:tr>
      <w:tr>
        <w:trPr>
          <w:trHeight w:val="211"/>
        </w:trPr>
        <w:tc>
          <w:tcPr>
            <w:tcW w:w="486" w:type="pct"/>
            <w:hideMark/>
          </w:tcPr>
          <w:p>
            <w:pPr>
              <w:pStyle w:val="ab"/>
              <w:numPr>
                <w:ilvl w:val="0"/>
                <w:numId w:val="9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  <w:hideMark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Полезные и вредные привычки в питании</w:t>
            </w:r>
          </w:p>
        </w:tc>
        <w:tc>
          <w:tcPr>
            <w:tcW w:w="1759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Занятие – совет «Очень вкусная еда, но не детская она:  сладости, чипсы, напитки (пепси, фанта и т. д.), торты, жвачки».</w:t>
            </w:r>
            <w:proofErr w:type="gramEnd"/>
          </w:p>
        </w:tc>
        <w:tc>
          <w:tcPr>
            <w:tcW w:w="464" w:type="pct"/>
            <w:hideMark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22.03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4 четверть</w:t>
            </w:r>
          </w:p>
        </w:tc>
        <w:tc>
          <w:tcPr>
            <w:tcW w:w="1759" w:type="pct"/>
          </w:tcPr>
          <w:p>
            <w:pPr>
              <w:spacing w:line="315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4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10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 себе доктор.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Лечебная физкультура.</w:t>
            </w:r>
          </w:p>
        </w:tc>
        <w:tc>
          <w:tcPr>
            <w:tcW w:w="1759" w:type="pct"/>
          </w:tcPr>
          <w:p>
            <w:pPr>
              <w:spacing w:line="315" w:lineRule="atLeast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Разучивание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комплекса специально подобранных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расслабляющих, координационных)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упражнений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способствующих коррекции и  укреплению мышц спины</w:t>
            </w: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кистей рук, ног.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Игры с мячиками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Су-Джок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</w:t>
            </w:r>
          </w:p>
        </w:tc>
        <w:tc>
          <w:tcPr>
            <w:tcW w:w="464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05.04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10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Вредные привычки, их влияние на здоровье. Профилактика.</w:t>
            </w:r>
          </w:p>
        </w:tc>
        <w:tc>
          <w:tcPr>
            <w:tcW w:w="1759" w:type="pct"/>
          </w:tcPr>
          <w:p>
            <w:pPr>
              <w:spacing w:line="315" w:lineRule="atLeast"/>
              <w:rPr>
                <w:rStyle w:val="a9"/>
                <w:rFonts w:ascii="Times New Roman" w:hAnsi="Times New Roman" w:cs="Times New Roman"/>
                <w:b w:val="0"/>
                <w:bCs w:val="0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Заняти</w:t>
            </w:r>
            <w:proofErr w:type="gramStart"/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е-</w:t>
            </w:r>
            <w:proofErr w:type="gramEnd"/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совет</w:t>
            </w:r>
          </w:p>
        </w:tc>
        <w:tc>
          <w:tcPr>
            <w:tcW w:w="464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12.04</w:t>
            </w:r>
          </w:p>
        </w:tc>
      </w:tr>
      <w:tr>
        <w:trPr>
          <w:trHeight w:val="211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10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Игры – эстафеты на свежем воздухе</w:t>
            </w:r>
          </w:p>
        </w:tc>
        <w:tc>
          <w:tcPr>
            <w:tcW w:w="1759" w:type="pct"/>
          </w:tcPr>
          <w:p>
            <w:pPr>
              <w:spacing w:line="315" w:lineRule="atLeast"/>
              <w:rPr>
                <w:rStyle w:val="a9"/>
                <w:rFonts w:ascii="Times New Roman" w:hAnsi="Times New Roman" w:cs="Times New Roman"/>
                <w:b w:val="0"/>
                <w:bCs w:val="0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Разучивание подвижных игр: «Через ручеек», «Пчелы и медведь», «Мышеловка»</w:t>
            </w:r>
          </w:p>
        </w:tc>
        <w:tc>
          <w:tcPr>
            <w:tcW w:w="464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19.04</w:t>
            </w:r>
          </w:p>
        </w:tc>
      </w:tr>
      <w:tr>
        <w:trPr>
          <w:trHeight w:val="793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10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Лечебная физкультура</w:t>
            </w:r>
          </w:p>
        </w:tc>
        <w:tc>
          <w:tcPr>
            <w:tcW w:w="1759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Разучивание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комплекса специально подобранных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расслабляющих, координационных)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упражнений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способствующих коррекции и  укреплению мышц спины</w:t>
            </w:r>
            <w:r>
              <w:rPr>
                <w:rStyle w:val="a9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кистей рук, ног.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Игры с мячиками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Су-Джок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</w:t>
            </w:r>
          </w:p>
        </w:tc>
        <w:tc>
          <w:tcPr>
            <w:tcW w:w="464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26.04</w:t>
            </w:r>
          </w:p>
        </w:tc>
      </w:tr>
      <w:tr>
        <w:trPr>
          <w:trHeight w:val="793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10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Эмоции, стресс, чувства, поступки человека и их влияние на здоровье человека.</w:t>
            </w:r>
          </w:p>
        </w:tc>
        <w:tc>
          <w:tcPr>
            <w:tcW w:w="1759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Тренинговые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упражнения </w:t>
            </w:r>
          </w:p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64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spacing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03.05</w:t>
            </w:r>
          </w:p>
        </w:tc>
      </w:tr>
      <w:tr>
        <w:trPr>
          <w:trHeight w:val="793"/>
        </w:trPr>
        <w:tc>
          <w:tcPr>
            <w:tcW w:w="486" w:type="pct"/>
            <w:hideMark/>
          </w:tcPr>
          <w:p>
            <w:pPr>
              <w:pStyle w:val="ab"/>
              <w:numPr>
                <w:ilvl w:val="0"/>
                <w:numId w:val="10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  <w:hideMark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Игры – эстафеты на свежем воздухе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Разучивание игры с мячом: «Охраняй капитана», Хватай, убегай», «Гонка мячей»</w:t>
            </w:r>
          </w:p>
        </w:tc>
        <w:tc>
          <w:tcPr>
            <w:tcW w:w="464" w:type="pct"/>
            <w:hideMark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10.05</w:t>
            </w:r>
          </w:p>
        </w:tc>
      </w:tr>
      <w:tr>
        <w:tc>
          <w:tcPr>
            <w:tcW w:w="486" w:type="pct"/>
            <w:hideMark/>
          </w:tcPr>
          <w:p>
            <w:pPr>
              <w:pStyle w:val="ab"/>
              <w:numPr>
                <w:ilvl w:val="0"/>
                <w:numId w:val="10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  <w:hideMark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«Знаю и умею и никогда не заболею!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КВН</w:t>
            </w:r>
          </w:p>
        </w:tc>
        <w:tc>
          <w:tcPr>
            <w:tcW w:w="464" w:type="pct"/>
            <w:hideMark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17.05</w:t>
            </w:r>
          </w:p>
        </w:tc>
      </w:tr>
      <w:tr>
        <w:trPr>
          <w:trHeight w:val="848"/>
        </w:trPr>
        <w:tc>
          <w:tcPr>
            <w:tcW w:w="486" w:type="pct"/>
          </w:tcPr>
          <w:p>
            <w:pPr>
              <w:pStyle w:val="ab"/>
              <w:numPr>
                <w:ilvl w:val="0"/>
                <w:numId w:val="10"/>
              </w:num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828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Обобщение изученного материала </w:t>
            </w:r>
          </w:p>
        </w:tc>
        <w:tc>
          <w:tcPr>
            <w:tcW w:w="1759" w:type="pct"/>
          </w:tcPr>
          <w:p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Ученый совет</w:t>
            </w:r>
          </w:p>
        </w:tc>
        <w:tc>
          <w:tcPr>
            <w:tcW w:w="464" w:type="pct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" w:type="pct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24.05</w:t>
            </w:r>
          </w:p>
        </w:tc>
      </w:tr>
    </w:tbl>
    <w:p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Материально- техническое обеспечение</w:t>
      </w:r>
    </w:p>
    <w:p>
      <w:pPr>
        <w:shd w:val="clear" w:color="auto" w:fill="FFFFFF"/>
        <w:jc w:val="both"/>
        <w:textAlignment w:val="baseline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szCs w:val="24"/>
        </w:rPr>
        <w:t>Малые и большие мячи, кегли, скакалки, обручи, массажные мячики СУ-ДЖОК, диски С</w:t>
      </w:r>
      <w:proofErr w:type="gramStart"/>
      <w:r>
        <w:rPr>
          <w:rFonts w:ascii="Times New Roman" w:hAnsi="Times New Roman"/>
          <w:szCs w:val="24"/>
        </w:rPr>
        <w:t>D</w:t>
      </w:r>
      <w:proofErr w:type="gramEnd"/>
      <w:r>
        <w:rPr>
          <w:rFonts w:ascii="Times New Roman" w:hAnsi="Times New Roman"/>
          <w:szCs w:val="24"/>
        </w:rPr>
        <w:t>, музыкальный центр</w:t>
      </w:r>
    </w:p>
    <w:p>
      <w:pPr>
        <w:shd w:val="clear" w:color="auto" w:fill="FFFFFF"/>
        <w:spacing w:line="315" w:lineRule="atLeast"/>
        <w:ind w:firstLine="709"/>
        <w:rPr>
          <w:rFonts w:ascii="Times New Roman" w:hAnsi="Times New Roman"/>
          <w:b/>
          <w:bCs/>
          <w:color w:val="181818"/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jc w:val="center"/>
        <w:rPr>
          <w:rFonts w:ascii="Times New Roman" w:hAnsi="Times New Roman"/>
          <w:b/>
        </w:rPr>
      </w:pPr>
    </w:p>
    <w:sectPr>
      <w:pgSz w:w="16838" w:h="11906" w:orient="landscape"/>
      <w:pgMar w:top="720" w:right="720" w:bottom="1134" w:left="720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64B8"/>
    <w:multiLevelType w:val="multilevel"/>
    <w:tmpl w:val="5DCE00B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2FC4281F"/>
    <w:multiLevelType w:val="hybridMultilevel"/>
    <w:tmpl w:val="B330C9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8C2E57"/>
    <w:multiLevelType w:val="multilevel"/>
    <w:tmpl w:val="FBB4F1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3FF0197A"/>
    <w:multiLevelType w:val="hybridMultilevel"/>
    <w:tmpl w:val="4886C5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407F8F"/>
    <w:multiLevelType w:val="hybridMultilevel"/>
    <w:tmpl w:val="DAAA5C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4E5368"/>
    <w:multiLevelType w:val="hybridMultilevel"/>
    <w:tmpl w:val="E924A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B0547F"/>
    <w:multiLevelType w:val="multilevel"/>
    <w:tmpl w:val="A9D2798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63516DE4"/>
    <w:multiLevelType w:val="multilevel"/>
    <w:tmpl w:val="0424587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68A264F8"/>
    <w:multiLevelType w:val="multilevel"/>
    <w:tmpl w:val="B590C5A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695937CC"/>
    <w:multiLevelType w:val="multilevel"/>
    <w:tmpl w:val="94CA985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Courier New" w:hAnsi="Courier New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ourier New" w:hAnsi="Courier New"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zagbig">
    <w:name w:val="zag_big"/>
    <w:basedOn w:val="a"/>
    <w:link w:val="zagbig0"/>
    <w:pPr>
      <w:widowControl/>
      <w:spacing w:beforeAutospacing="1" w:afterAutospacing="1"/>
      <w:jc w:val="center"/>
    </w:pPr>
    <w:rPr>
      <w:rFonts w:ascii="Times New Roman" w:hAnsi="Times New Roman"/>
      <w:sz w:val="29"/>
    </w:rPr>
  </w:style>
  <w:style w:type="character" w:customStyle="1" w:styleId="zagbig0">
    <w:name w:val="zag_big"/>
    <w:basedOn w:val="1"/>
    <w:link w:val="zagbig"/>
    <w:rPr>
      <w:rFonts w:ascii="Times New Roman" w:hAnsi="Times New Roman"/>
      <w:color w:val="000000"/>
      <w:sz w:val="29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paragraph" w:customStyle="1" w:styleId="c100">
    <w:name w:val="c100"/>
    <w:basedOn w:val="a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c0">
    <w:name w:val="c0"/>
    <w:basedOn w:val="a0"/>
  </w:style>
  <w:style w:type="paragraph" w:customStyle="1" w:styleId="c112">
    <w:name w:val="c112"/>
    <w:basedOn w:val="a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paragraph" w:customStyle="1" w:styleId="c18">
    <w:name w:val="c18"/>
    <w:basedOn w:val="a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paragraph" w:customStyle="1" w:styleId="c3">
    <w:name w:val="c3"/>
    <w:basedOn w:val="a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c70">
    <w:name w:val="c70"/>
    <w:basedOn w:val="a0"/>
  </w:style>
  <w:style w:type="character" w:styleId="a9">
    <w:name w:val="Strong"/>
    <w:basedOn w:val="a0"/>
    <w:uiPriority w:val="22"/>
    <w:qFormat/>
    <w:rPr>
      <w:b/>
      <w:bCs/>
    </w:rPr>
  </w:style>
  <w:style w:type="table" w:styleId="aa">
    <w:name w:val="Table Grid"/>
    <w:basedOn w:val="a1"/>
    <w:uiPriority w:val="39"/>
    <w:pPr>
      <w:spacing w:after="0" w:line="240" w:lineRule="auto"/>
    </w:pPr>
    <w:rPr>
      <w:rFonts w:eastAsiaTheme="minorHAnsi" w:cstheme="minorBidi"/>
      <w:color w:val="auto"/>
      <w:kern w:val="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zdorovitelmznie_programmi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2919</Words>
  <Characters>16641</Characters>
  <Application>Microsoft Office Word</Application>
  <DocSecurity>0</DocSecurity>
  <Lines>138</Lines>
  <Paragraphs>39</Paragraphs>
  <ScaleCrop>false</ScaleCrop>
  <Company/>
  <LinksUpToDate>false</LinksUpToDate>
  <CharactersWithSpaces>19521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Биктина</cp:lastModifiedBy>
  <cp:revision>4</cp:revision>
  <dcterms:created xsi:type="dcterms:W3CDTF">2023-09-12T05:01:00Z</dcterms:created>
  <dcterms:modified xsi:type="dcterms:W3CDTF">2023-10-17T05:25:00Z</dcterms:modified>
</cp:coreProperties>
</file>